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16B" w:rsidRDefault="00FE116B" w:rsidP="00FE1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FE116B" w:rsidRDefault="00FE116B" w:rsidP="00FE116B">
      <w:pPr>
        <w:pStyle w:val="a3"/>
        <w:spacing w:before="0" w:beforeAutospacing="0" w:after="0" w:afterAutospacing="0"/>
        <w:ind w:left="854" w:hanging="705"/>
      </w:pPr>
      <w:r w:rsidRPr="00FE116B">
        <w:rPr>
          <w:color w:val="000000"/>
          <w:sz w:val="23"/>
          <w:szCs w:val="23"/>
          <w:shd w:val="clear" w:color="auto" w:fill="FFFFFF"/>
          <w:lang w:val="ru-RU"/>
        </w:rPr>
        <w:t xml:space="preserve">                                                           </w:t>
      </w:r>
      <w:r>
        <w:rPr>
          <w:color w:val="000000"/>
          <w:sz w:val="23"/>
          <w:szCs w:val="23"/>
          <w:shd w:val="clear" w:color="auto" w:fill="FFFFFF"/>
        </w:rPr>
        <w:t>Командиру відділення/взводу/роти військової частини А0000</w:t>
      </w:r>
    </w:p>
    <w:p w:rsidR="00FE116B" w:rsidRDefault="00FE116B" w:rsidP="00FE116B">
      <w:pPr>
        <w:pStyle w:val="a3"/>
        <w:spacing w:before="0" w:beforeAutospacing="0" w:after="0" w:afterAutospacing="0"/>
        <w:ind w:left="3402" w:firstLine="1530"/>
      </w:pPr>
      <w:r>
        <w:rPr>
          <w:color w:val="000000"/>
          <w:sz w:val="16"/>
          <w:szCs w:val="16"/>
          <w:shd w:val="clear" w:color="auto" w:fill="FFFFFF"/>
        </w:rPr>
        <w:t>(рапорт пишеться за безпосереднім підпорядкуванням)</w:t>
      </w:r>
      <w:r>
        <w:rPr>
          <w:color w:val="000000"/>
          <w:sz w:val="20"/>
          <w:szCs w:val="20"/>
          <w:shd w:val="clear" w:color="auto" w:fill="FFFFFF"/>
        </w:rPr>
        <w:t> </w:t>
      </w:r>
    </w:p>
    <w:p w:rsidR="00FE116B" w:rsidRPr="00FE116B" w:rsidRDefault="00FE116B" w:rsidP="00FE1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E116B" w:rsidRPr="00FE116B" w:rsidRDefault="00FE116B" w:rsidP="00FE1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FE116B" w:rsidRPr="00FE116B" w:rsidRDefault="00FE116B" w:rsidP="00FE116B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FE11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РАПОРТ</w:t>
      </w:r>
    </w:p>
    <w:p w:rsidR="00EF4784" w:rsidRDefault="00FE116B" w:rsidP="007C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FE116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Я, (звання, ПІБ), який проходить військову службу за посадою у (вказати підрозділ)</w:t>
      </w:r>
      <w:r w:rsidR="00C75A8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повідомляю, що</w:t>
      </w:r>
      <w:r w:rsidRPr="00FE116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мною </w:t>
      </w:r>
      <w:proofErr w:type="spellStart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була</w:t>
      </w:r>
      <w:proofErr w:type="spellEnd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застосована</w:t>
      </w:r>
      <w:proofErr w:type="spellEnd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вогнепальна</w:t>
      </w:r>
      <w:proofErr w:type="spellEnd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зброя</w:t>
      </w:r>
      <w:proofErr w:type="spellEnd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без </w:t>
      </w:r>
      <w:proofErr w:type="spellStart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попердження</w:t>
      </w:r>
      <w:proofErr w:type="spellEnd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="00EF47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згідно</w:t>
      </w:r>
      <w:proofErr w:type="spellEnd"/>
      <w:r w:rsidR="00C75A8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з</w:t>
      </w:r>
      <w:hyperlink r:id="rId5" w:anchor="Text" w:history="1">
        <w:r w:rsidR="005C22EB" w:rsidRPr="005C22EB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uk-UA"/>
          </w:rPr>
          <w:t xml:space="preserve"> </w:t>
        </w:r>
        <w:r w:rsidR="00C75A8D">
          <w:rPr>
            <w:rStyle w:val="a4"/>
            <w:rFonts w:ascii="Times New Roman" w:eastAsia="Times New Roman" w:hAnsi="Times New Roman" w:cs="Times New Roman"/>
            <w:b/>
            <w:bCs/>
            <w:sz w:val="24"/>
            <w:szCs w:val="24"/>
            <w:lang w:eastAsia="uk-UA"/>
          </w:rPr>
          <w:t>ПОРЯД</w:t>
        </w:r>
        <w:r w:rsidR="005C22EB" w:rsidRPr="005C22EB">
          <w:rPr>
            <w:rStyle w:val="a4"/>
            <w:rFonts w:ascii="Times New Roman" w:eastAsia="Times New Roman" w:hAnsi="Times New Roman" w:cs="Times New Roman"/>
            <w:b/>
            <w:bCs/>
            <w:sz w:val="24"/>
            <w:szCs w:val="24"/>
            <w:lang w:eastAsia="uk-UA"/>
          </w:rPr>
          <w:t>К</w:t>
        </w:r>
        <w:r w:rsidR="00C75A8D">
          <w:rPr>
            <w:rStyle w:val="a4"/>
            <w:rFonts w:ascii="Times New Roman" w:eastAsia="Times New Roman" w:hAnsi="Times New Roman" w:cs="Times New Roman"/>
            <w:b/>
            <w:bCs/>
            <w:sz w:val="24"/>
            <w:szCs w:val="24"/>
            <w:lang w:eastAsia="uk-UA"/>
          </w:rPr>
          <w:t>ОМ</w:t>
        </w:r>
        <w:r w:rsidR="005C22EB" w:rsidRPr="005C22EB">
          <w:rPr>
            <w:rStyle w:val="a4"/>
            <w:rFonts w:ascii="Times New Roman" w:eastAsia="Times New Roman" w:hAnsi="Times New Roman" w:cs="Times New Roman"/>
            <w:b/>
            <w:bCs/>
            <w:sz w:val="24"/>
            <w:szCs w:val="24"/>
            <w:lang w:eastAsia="uk-UA"/>
          </w:rPr>
          <w:t xml:space="preserve"> застосування зброї і бойової техніки з’єднаннями, військовими частинами і підрозділами Збройних Сил під час виконання ними завдань щодо відсічі збройної агресії проти України</w:t>
        </w:r>
      </w:hyperlink>
      <w:r w:rsidR="00C75A8D">
        <w:rPr>
          <w:rStyle w:val="a4"/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="007C6F5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</w:p>
    <w:p w:rsidR="00EF4784" w:rsidRP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uk-UA"/>
        </w:rPr>
      </w:pPr>
      <w:r w:rsidRPr="00EF47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uk-UA"/>
        </w:rPr>
        <w:t>п.3 ч.7</w:t>
      </w:r>
      <w:r w:rsidR="00C75A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uk-UA"/>
        </w:rPr>
        <w:t>.</w:t>
      </w:r>
      <w:r w:rsidRPr="00EF47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uk-UA"/>
        </w:rPr>
        <w:t xml:space="preserve"> </w:t>
      </w:r>
      <w:r w:rsidR="007C6F5D" w:rsidRPr="00EF47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uk-UA"/>
        </w:rPr>
        <w:t>У разі раптового нападу, а також за інших обставин, що унеможливлюють вжиття попереджувальних заходів, зброя і бойова техніка застосовуються без вжиття таких заходів</w:t>
      </w:r>
      <w:r w:rsidR="007C6F5D" w:rsidRPr="00EF47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uk-UA"/>
        </w:rPr>
        <w:t>)</w:t>
      </w:r>
      <w:r w:rsidR="00C75A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uk-UA"/>
        </w:rPr>
        <w:t>;</w:t>
      </w:r>
    </w:p>
    <w:p w:rsidR="00EF4784" w:rsidRPr="00EF4784" w:rsidRDefault="00EF4784" w:rsidP="00EF4784">
      <w:pPr>
        <w:pStyle w:val="rvps2"/>
        <w:shd w:val="clear" w:color="auto" w:fill="FFFFFF"/>
        <w:spacing w:before="0" w:beforeAutospacing="0" w:after="0" w:afterAutospacing="0"/>
        <w:ind w:firstLine="709"/>
        <w:rPr>
          <w:i/>
          <w:color w:val="333333"/>
        </w:rPr>
      </w:pPr>
      <w:r w:rsidRPr="00EF4784">
        <w:rPr>
          <w:i/>
          <w:color w:val="000000"/>
          <w:lang w:val="ru-RU"/>
        </w:rPr>
        <w:t>ч.</w:t>
      </w:r>
      <w:r w:rsidRPr="00EF4784">
        <w:rPr>
          <w:i/>
          <w:color w:val="333333"/>
        </w:rPr>
        <w:t>11. Військовослужбовець, який виконує завдання щодо відсічі збройної агресії проти України, а також під час здійснення заходів із забезпечення національної безпеки і оборони, відсічі і стримування збройної агресії у складі з’єднання, військової частини, підрозділу або самостійно, має право самостійно прийняти рішення про застосування зброї та/або бойової техніки відповідно до вимог цього Порядку з подальшим обов’язковим повідомленням безпосередньому командирові (начальникові) під час:</w:t>
      </w:r>
    </w:p>
    <w:p w:rsidR="00EF4784" w:rsidRPr="00EF4784" w:rsidRDefault="00EF4784" w:rsidP="00EF4784">
      <w:pPr>
        <w:pStyle w:val="rvps2"/>
        <w:shd w:val="clear" w:color="auto" w:fill="FFFFFF"/>
        <w:spacing w:before="0" w:beforeAutospacing="0" w:after="0" w:afterAutospacing="0"/>
        <w:ind w:firstLine="709"/>
        <w:rPr>
          <w:i/>
          <w:color w:val="333333"/>
        </w:rPr>
      </w:pPr>
      <w:bookmarkStart w:id="0" w:name="n46"/>
      <w:bookmarkEnd w:id="0"/>
      <w:r w:rsidRPr="00EF4784">
        <w:rPr>
          <w:i/>
          <w:color w:val="333333"/>
        </w:rPr>
        <w:t>індивідуальної самооборони;</w:t>
      </w:r>
    </w:p>
    <w:p w:rsidR="00EF4784" w:rsidRPr="00EF4784" w:rsidRDefault="00EF4784" w:rsidP="00EF4784">
      <w:pPr>
        <w:pStyle w:val="rvps2"/>
        <w:shd w:val="clear" w:color="auto" w:fill="FFFFFF"/>
        <w:spacing w:before="0" w:beforeAutospacing="0" w:after="0" w:afterAutospacing="0"/>
        <w:ind w:firstLine="709"/>
        <w:rPr>
          <w:i/>
          <w:color w:val="333333"/>
        </w:rPr>
      </w:pPr>
      <w:bookmarkStart w:id="1" w:name="n47"/>
      <w:bookmarkEnd w:id="1"/>
      <w:r w:rsidRPr="00EF4784">
        <w:rPr>
          <w:i/>
          <w:color w:val="333333"/>
        </w:rPr>
        <w:t>захисту здоров’я і життя інших військовослужбовців та/або цивільних осіб.</w:t>
      </w: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Надати опис ситуації</w:t>
      </w: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F4784" w:rsidRDefault="00EF4784" w:rsidP="00EF4784">
      <w:pPr>
        <w:pStyle w:val="a3"/>
        <w:spacing w:before="240" w:beforeAutospacing="0" w:after="240" w:afterAutospacing="0"/>
        <w:jc w:val="both"/>
      </w:pPr>
      <w:r>
        <w:rPr>
          <w:color w:val="000000"/>
          <w:sz w:val="22"/>
          <w:szCs w:val="22"/>
        </w:rPr>
        <w:t>Посада</w:t>
      </w:r>
    </w:p>
    <w:p w:rsidR="00EF4784" w:rsidRDefault="00EF4784" w:rsidP="00EF4784">
      <w:pPr>
        <w:pStyle w:val="a3"/>
        <w:spacing w:before="240" w:beforeAutospacing="0" w:after="240" w:afterAutospacing="0"/>
        <w:jc w:val="both"/>
      </w:pPr>
      <w:r>
        <w:rPr>
          <w:color w:val="000000"/>
          <w:sz w:val="22"/>
          <w:szCs w:val="22"/>
        </w:rPr>
        <w:t xml:space="preserve">військове звання                            </w:t>
      </w:r>
      <w:r>
        <w:rPr>
          <w:rStyle w:val="apple-tab-span"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особистий підпис                           </w:t>
      </w:r>
      <w:r>
        <w:rPr>
          <w:rStyle w:val="apple-tab-span"/>
          <w:color w:val="000000"/>
          <w:sz w:val="22"/>
          <w:szCs w:val="22"/>
        </w:rPr>
        <w:tab/>
      </w:r>
      <w:r w:rsidR="00C75A8D">
        <w:rPr>
          <w:color w:val="000000"/>
          <w:sz w:val="22"/>
          <w:szCs w:val="22"/>
        </w:rPr>
        <w:t>і</w:t>
      </w:r>
      <w:bookmarkStart w:id="2" w:name="_GoBack"/>
      <w:bookmarkEnd w:id="2"/>
      <w:r w:rsidR="00C75A8D">
        <w:rPr>
          <w:color w:val="000000"/>
          <w:sz w:val="22"/>
          <w:szCs w:val="22"/>
        </w:rPr>
        <w:t>ніціал, п</w:t>
      </w:r>
      <w:r>
        <w:rPr>
          <w:color w:val="000000"/>
          <w:sz w:val="22"/>
          <w:szCs w:val="22"/>
        </w:rPr>
        <w:t>різвище</w:t>
      </w:r>
    </w:p>
    <w:p w:rsidR="00EF4784" w:rsidRDefault="00EF4784" w:rsidP="00EF4784">
      <w:pPr>
        <w:pStyle w:val="a3"/>
        <w:spacing w:before="240" w:beforeAutospacing="0" w:after="240" w:afterAutospacing="0"/>
        <w:jc w:val="both"/>
      </w:pPr>
      <w:r>
        <w:rPr>
          <w:color w:val="000000"/>
          <w:sz w:val="22"/>
          <w:szCs w:val="22"/>
        </w:rPr>
        <w:t>                   </w:t>
      </w:r>
    </w:p>
    <w:p w:rsidR="00EF4784" w:rsidRDefault="00EF4784" w:rsidP="00EF4784">
      <w:pPr>
        <w:pStyle w:val="a3"/>
        <w:spacing w:before="240" w:beforeAutospacing="0" w:after="240" w:afterAutospacing="0"/>
        <w:jc w:val="both"/>
      </w:pPr>
      <w:r>
        <w:rPr>
          <w:color w:val="000000"/>
          <w:sz w:val="22"/>
          <w:szCs w:val="22"/>
        </w:rPr>
        <w:t> «_____» ___________ 2024 р.</w:t>
      </w:r>
    </w:p>
    <w:p w:rsidR="00EF4784" w:rsidRPr="00EF4784" w:rsidRDefault="00EF4784" w:rsidP="00EF478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EF4784" w:rsidRPr="00EF4784" w:rsidSect="004769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116B"/>
    <w:rsid w:val="0047696D"/>
    <w:rsid w:val="004C55DA"/>
    <w:rsid w:val="005C22EB"/>
    <w:rsid w:val="007C6F5D"/>
    <w:rsid w:val="0090443E"/>
    <w:rsid w:val="00C75A8D"/>
    <w:rsid w:val="00E74EF6"/>
    <w:rsid w:val="00EF4784"/>
    <w:rsid w:val="00FE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1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5C22EB"/>
    <w:rPr>
      <w:color w:val="0000FF" w:themeColor="hyperlink"/>
      <w:u w:val="single"/>
    </w:rPr>
  </w:style>
  <w:style w:type="paragraph" w:customStyle="1" w:styleId="rvps2">
    <w:name w:val="rvps2"/>
    <w:basedOn w:val="a"/>
    <w:rsid w:val="00EF4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EF4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33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4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4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1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828-2018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asus</cp:lastModifiedBy>
  <cp:revision>4</cp:revision>
  <dcterms:created xsi:type="dcterms:W3CDTF">2024-01-17T10:37:00Z</dcterms:created>
  <dcterms:modified xsi:type="dcterms:W3CDTF">2024-01-17T13:43:00Z</dcterms:modified>
</cp:coreProperties>
</file>